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3A1D6BF6" w14:textId="04AE6912" w:rsidR="0007273A" w:rsidRPr="00156665" w:rsidRDefault="0007273A" w:rsidP="0007273A">
      <w:pPr>
        <w:pStyle w:val="Kopfzeile1"/>
        <w:spacing w:line="360" w:lineRule="auto"/>
        <w:ind w:hanging="15"/>
        <w:rPr>
          <w:rFonts w:ascii="Century Gothic" w:eastAsia="ヒラギノ角ゴ Pro W3" w:hAnsi="Century Gothic" w:cstheme="minorHAnsi"/>
          <w:b/>
          <w:bCs/>
          <w:sz w:val="28"/>
        </w:rPr>
      </w:pPr>
      <w:bookmarkStart w:id="0" w:name="_Hlk96594696"/>
      <w:r w:rsidRPr="00156665">
        <w:rPr>
          <w:rFonts w:ascii="Century Gothic" w:eastAsia="ヒラギノ角ゴ Pro W3" w:hAnsi="Century Gothic" w:cstheme="minorHAnsi"/>
          <w:b/>
          <w:bCs/>
          <w:sz w:val="28"/>
        </w:rPr>
        <w:t>Pressemitteilung</w:t>
      </w:r>
    </w:p>
    <w:p w14:paraId="2B74E482" w14:textId="77777777" w:rsidR="002C1212" w:rsidRDefault="002C1212" w:rsidP="0007273A">
      <w:pPr>
        <w:pStyle w:val="Kopfzeile1"/>
        <w:spacing w:line="360" w:lineRule="auto"/>
        <w:ind w:hanging="15"/>
        <w:rPr>
          <w:rFonts w:ascii="Century Gothic" w:eastAsia="ヒラギノ角ゴ Pro W3" w:hAnsi="Century Gothic" w:cstheme="minorHAnsi"/>
          <w:b/>
          <w:bCs/>
          <w:i/>
          <w:sz w:val="24"/>
          <w:szCs w:val="24"/>
        </w:rPr>
      </w:pPr>
    </w:p>
    <w:p w14:paraId="398C0FEF" w14:textId="6DC1D113" w:rsidR="0007273A" w:rsidRDefault="00F45AD9"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Podcast, Live-Cooking, Qi Gong und Taiji zum Mitmachen: Auch online viele Besonderheiten beim </w:t>
      </w:r>
      <w:r w:rsidR="0007273A">
        <w:rPr>
          <w:rFonts w:ascii="Century Gothic" w:eastAsia="ヒラギノ角ゴ Pro W3" w:hAnsi="Century Gothic" w:cstheme="minorHAnsi"/>
          <w:b/>
          <w:bCs/>
          <w:i/>
          <w:sz w:val="24"/>
          <w:szCs w:val="24"/>
        </w:rPr>
        <w:t>TCM Kongress Rothenburg 202</w:t>
      </w:r>
      <w:r w:rsidR="009153CB">
        <w:rPr>
          <w:rFonts w:ascii="Century Gothic" w:eastAsia="ヒラギノ角ゴ Pro W3" w:hAnsi="Century Gothic" w:cstheme="minorHAnsi"/>
          <w:b/>
          <w:bCs/>
          <w:i/>
          <w:sz w:val="24"/>
          <w:szCs w:val="24"/>
        </w:rPr>
        <w:t>2</w:t>
      </w:r>
    </w:p>
    <w:p w14:paraId="23174A5D" w14:textId="7E6B840D" w:rsidR="00F45AD9"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 xml:space="preserve">Berlin, </w:t>
      </w:r>
      <w:r w:rsidR="008057B0">
        <w:rPr>
          <w:rFonts w:ascii="Century Gothic" w:hAnsi="Century Gothic" w:cstheme="minorHAnsi"/>
          <w:b/>
        </w:rPr>
        <w:t>25</w:t>
      </w:r>
      <w:r w:rsidR="00F45AD9" w:rsidRPr="005E131E">
        <w:rPr>
          <w:rFonts w:ascii="Century Gothic" w:hAnsi="Century Gothic" w:cstheme="minorHAnsi"/>
          <w:b/>
        </w:rPr>
        <w:t>.03</w:t>
      </w:r>
      <w:r w:rsidR="00206F21">
        <w:rPr>
          <w:rFonts w:ascii="Century Gothic" w:hAnsi="Century Gothic" w:cstheme="minorHAnsi"/>
          <w:b/>
        </w:rPr>
        <w:t>.2022</w:t>
      </w:r>
      <w:r w:rsidRPr="003C5B6B">
        <w:rPr>
          <w:rFonts w:ascii="Century Gothic" w:hAnsi="Century Gothic" w:cstheme="minorHAnsi"/>
          <w:b/>
        </w:rPr>
        <w:t xml:space="preserve"> – </w:t>
      </w:r>
      <w:r w:rsidR="00F45AD9">
        <w:rPr>
          <w:rFonts w:ascii="Century Gothic" w:hAnsi="Century Gothic" w:cstheme="minorHAnsi"/>
          <w:b/>
        </w:rPr>
        <w:t xml:space="preserve">Der TCM Kongress Rothenburg – der in diesem Jahr coronabedingt erneut virtuell stattfindet – lebt </w:t>
      </w:r>
      <w:r w:rsidR="00935057">
        <w:rPr>
          <w:rFonts w:ascii="Century Gothic" w:hAnsi="Century Gothic" w:cstheme="minorHAnsi"/>
          <w:b/>
        </w:rPr>
        <w:t>u. a.</w:t>
      </w:r>
      <w:r w:rsidR="00F45AD9">
        <w:rPr>
          <w:rFonts w:ascii="Century Gothic" w:hAnsi="Century Gothic" w:cstheme="minorHAnsi"/>
          <w:b/>
        </w:rPr>
        <w:t xml:space="preserve"> von </w:t>
      </w:r>
      <w:r w:rsidR="005E131E">
        <w:rPr>
          <w:rFonts w:ascii="Century Gothic" w:hAnsi="Century Gothic" w:cstheme="minorHAnsi"/>
          <w:b/>
        </w:rPr>
        <w:t xml:space="preserve">seinen </w:t>
      </w:r>
      <w:r w:rsidR="00F45AD9">
        <w:rPr>
          <w:rFonts w:ascii="Century Gothic" w:hAnsi="Century Gothic" w:cstheme="minorHAnsi"/>
          <w:b/>
        </w:rPr>
        <w:t>speziellen Angeboten zum Mitmachen</w:t>
      </w:r>
      <w:r w:rsidR="005E131E">
        <w:rPr>
          <w:rFonts w:ascii="Century Gothic" w:hAnsi="Century Gothic" w:cstheme="minorHAnsi"/>
          <w:b/>
        </w:rPr>
        <w:t xml:space="preserve"> und </w:t>
      </w:r>
      <w:r w:rsidR="00D94EA6">
        <w:rPr>
          <w:rFonts w:ascii="Century Gothic" w:hAnsi="Century Gothic" w:cstheme="minorHAnsi"/>
          <w:b/>
        </w:rPr>
        <w:t xml:space="preserve">von den </w:t>
      </w:r>
      <w:r w:rsidR="005E131E">
        <w:rPr>
          <w:rFonts w:ascii="Century Gothic" w:hAnsi="Century Gothic" w:cstheme="minorHAnsi"/>
          <w:b/>
        </w:rPr>
        <w:t>besonderen Formaten, die sich im Programm abbilden</w:t>
      </w:r>
      <w:r w:rsidR="00F45AD9">
        <w:rPr>
          <w:rFonts w:ascii="Century Gothic" w:hAnsi="Century Gothic" w:cstheme="minorHAnsi"/>
          <w:b/>
        </w:rPr>
        <w:t xml:space="preserve">. </w:t>
      </w:r>
      <w:r w:rsidR="005E131E">
        <w:rPr>
          <w:rFonts w:ascii="Century Gothic" w:hAnsi="Century Gothic" w:cstheme="minorHAnsi"/>
          <w:b/>
        </w:rPr>
        <w:t xml:space="preserve">So </w:t>
      </w:r>
      <w:r w:rsidR="005E3531">
        <w:rPr>
          <w:rFonts w:ascii="Century Gothic" w:hAnsi="Century Gothic" w:cstheme="minorHAnsi"/>
          <w:b/>
        </w:rPr>
        <w:t>stehen auch beim Online-Kongress Taiji- und Qi Gong-Kurse, ein Koch-Event zum Live-Mitkochen, ein eigens produzierter Podcast</w:t>
      </w:r>
      <w:r w:rsidR="001601DD">
        <w:rPr>
          <w:rFonts w:ascii="Century Gothic" w:hAnsi="Century Gothic" w:cstheme="minorHAnsi"/>
          <w:b/>
        </w:rPr>
        <w:t xml:space="preserve"> und </w:t>
      </w:r>
      <w:r w:rsidR="005E3531">
        <w:rPr>
          <w:rFonts w:ascii="Century Gothic" w:hAnsi="Century Gothic" w:cstheme="minorHAnsi"/>
          <w:b/>
        </w:rPr>
        <w:t xml:space="preserve">die virtuelle </w:t>
      </w:r>
      <w:r w:rsidR="001601DD">
        <w:rPr>
          <w:rFonts w:ascii="Century Gothic" w:hAnsi="Century Gothic" w:cstheme="minorHAnsi"/>
          <w:b/>
        </w:rPr>
        <w:t xml:space="preserve">Fachausstellung auf dem Programm. </w:t>
      </w:r>
    </w:p>
    <w:p w14:paraId="5A4F24FE" w14:textId="3652318B" w:rsidR="00FA5EC5" w:rsidRDefault="001601DD" w:rsidP="00DE7FA7">
      <w:pPr>
        <w:pStyle w:val="Textkrper"/>
        <w:spacing w:line="276" w:lineRule="auto"/>
        <w:rPr>
          <w:rFonts w:ascii="Century Gothic" w:hAnsi="Century Gothic" w:cstheme="minorHAnsi"/>
          <w:bCs/>
        </w:rPr>
      </w:pPr>
      <w:r w:rsidRPr="001601DD">
        <w:rPr>
          <w:rFonts w:ascii="Century Gothic" w:hAnsi="Century Gothic" w:cstheme="minorHAnsi"/>
          <w:bCs/>
        </w:rPr>
        <w:t xml:space="preserve">Vom 24. bis 28. Mai </w:t>
      </w:r>
      <w:r>
        <w:rPr>
          <w:rFonts w:ascii="Century Gothic" w:hAnsi="Century Gothic" w:cstheme="minorHAnsi"/>
          <w:bCs/>
        </w:rPr>
        <w:t>können Kongressteilnehmer:innen t</w:t>
      </w:r>
      <w:r w:rsidRPr="001601DD">
        <w:rPr>
          <w:rFonts w:ascii="Century Gothic" w:hAnsi="Century Gothic" w:cstheme="minorHAnsi"/>
          <w:bCs/>
        </w:rPr>
        <w:t xml:space="preserve">äglich </w:t>
      </w:r>
      <w:r>
        <w:rPr>
          <w:rFonts w:ascii="Century Gothic" w:hAnsi="Century Gothic" w:cstheme="minorHAnsi"/>
          <w:bCs/>
        </w:rPr>
        <w:t xml:space="preserve">mit </w:t>
      </w:r>
      <w:r w:rsidR="00E23EBC">
        <w:rPr>
          <w:rFonts w:ascii="Century Gothic" w:hAnsi="Century Gothic" w:cstheme="minorHAnsi"/>
          <w:bCs/>
        </w:rPr>
        <w:t xml:space="preserve">ruhigem und meditativem </w:t>
      </w:r>
      <w:r w:rsidR="00FF0925">
        <w:rPr>
          <w:rFonts w:ascii="Century Gothic" w:hAnsi="Century Gothic" w:cstheme="minorHAnsi"/>
          <w:bCs/>
        </w:rPr>
        <w:t>„</w:t>
      </w:r>
      <w:hyperlink r:id="rId9" w:tgtFrame="_blank" w:history="1">
        <w:r w:rsidR="005E131E" w:rsidRPr="00FF0925">
          <w:rPr>
            <w:rFonts w:ascii="Century Gothic" w:hAnsi="Century Gothic" w:cstheme="minorHAnsi"/>
          </w:rPr>
          <w:t>Taiji</w:t>
        </w:r>
        <w:r w:rsidR="00935057" w:rsidRPr="00FF0925">
          <w:rPr>
            <w:rFonts w:ascii="Century Gothic" w:hAnsi="Century Gothic" w:cstheme="minorHAnsi"/>
          </w:rPr>
          <w:t xml:space="preserve"> am Morgen</w:t>
        </w:r>
        <w:r w:rsidR="00FF0925">
          <w:rPr>
            <w:rFonts w:ascii="Century Gothic" w:hAnsi="Century Gothic" w:cstheme="minorHAnsi"/>
          </w:rPr>
          <w:t>“</w:t>
        </w:r>
        <w:r w:rsidR="005E131E" w:rsidRPr="00FF0925">
          <w:rPr>
            <w:rFonts w:ascii="Century Gothic" w:hAnsi="Century Gothic" w:cstheme="minorHAnsi"/>
          </w:rPr>
          <w:t xml:space="preserve"> </w:t>
        </w:r>
      </w:hyperlink>
      <w:r w:rsidRPr="001601DD">
        <w:rPr>
          <w:rFonts w:ascii="Century Gothic" w:hAnsi="Century Gothic" w:cstheme="minorHAnsi"/>
          <w:bCs/>
        </w:rPr>
        <w:t>in den Tag starten</w:t>
      </w:r>
      <w:r w:rsidR="00E23EBC">
        <w:rPr>
          <w:rFonts w:ascii="Century Gothic" w:hAnsi="Century Gothic" w:cstheme="minorHAnsi"/>
          <w:bCs/>
        </w:rPr>
        <w:t xml:space="preserve"> </w:t>
      </w:r>
      <w:r w:rsidR="00FA5EC5">
        <w:rPr>
          <w:rFonts w:ascii="Century Gothic" w:hAnsi="Century Gothic" w:cstheme="minorHAnsi"/>
          <w:bCs/>
        </w:rPr>
        <w:t>und</w:t>
      </w:r>
      <w:r w:rsidR="00E23EBC">
        <w:rPr>
          <w:rFonts w:ascii="Century Gothic" w:hAnsi="Century Gothic" w:cstheme="minorHAnsi"/>
          <w:bCs/>
        </w:rPr>
        <w:t xml:space="preserve"> </w:t>
      </w:r>
      <w:r w:rsidR="00D94EA6">
        <w:rPr>
          <w:rFonts w:ascii="Century Gothic" w:hAnsi="Century Gothic" w:cstheme="minorHAnsi"/>
          <w:bCs/>
        </w:rPr>
        <w:t>den</w:t>
      </w:r>
      <w:r w:rsidR="00D94EA6" w:rsidRPr="001601DD">
        <w:rPr>
          <w:rFonts w:ascii="Century Gothic" w:hAnsi="Century Gothic" w:cstheme="minorHAnsi"/>
          <w:bCs/>
        </w:rPr>
        <w:t xml:space="preserve"> anregenden, vielfältigen und oft auch anstrengenden </w:t>
      </w:r>
      <w:r w:rsidR="00D94EA6">
        <w:rPr>
          <w:rFonts w:ascii="Century Gothic" w:hAnsi="Century Gothic" w:cstheme="minorHAnsi"/>
          <w:bCs/>
        </w:rPr>
        <w:t>Kongresst</w:t>
      </w:r>
      <w:r w:rsidR="00D94EA6" w:rsidRPr="001601DD">
        <w:rPr>
          <w:rFonts w:ascii="Century Gothic" w:hAnsi="Century Gothic" w:cstheme="minorHAnsi"/>
          <w:bCs/>
        </w:rPr>
        <w:t>ag vor dem Bildschirm</w:t>
      </w:r>
      <w:r w:rsidR="00D94EA6">
        <w:rPr>
          <w:rFonts w:ascii="Century Gothic" w:hAnsi="Century Gothic" w:cstheme="minorHAnsi"/>
          <w:bCs/>
        </w:rPr>
        <w:t xml:space="preserve"> mit entspannendem </w:t>
      </w:r>
      <w:r w:rsidR="00FF0925">
        <w:rPr>
          <w:rFonts w:ascii="Century Gothic" w:hAnsi="Century Gothic" w:cstheme="minorHAnsi"/>
          <w:bCs/>
        </w:rPr>
        <w:t>„</w:t>
      </w:r>
      <w:r w:rsidR="00D94EA6" w:rsidRPr="00FF0925">
        <w:rPr>
          <w:rFonts w:ascii="Century Gothic" w:hAnsi="Century Gothic" w:cstheme="minorHAnsi"/>
          <w:bCs/>
        </w:rPr>
        <w:t>Qi Gong</w:t>
      </w:r>
      <w:r w:rsidR="00935057" w:rsidRPr="00FF0925">
        <w:rPr>
          <w:rFonts w:ascii="Century Gothic" w:hAnsi="Century Gothic" w:cstheme="minorHAnsi"/>
          <w:bCs/>
        </w:rPr>
        <w:t xml:space="preserve"> am Abend</w:t>
      </w:r>
      <w:r w:rsidR="00FF0925">
        <w:rPr>
          <w:rFonts w:ascii="Century Gothic" w:hAnsi="Century Gothic" w:cstheme="minorHAnsi"/>
          <w:bCs/>
        </w:rPr>
        <w:t>“</w:t>
      </w:r>
      <w:r w:rsidR="00D94EA6">
        <w:rPr>
          <w:rFonts w:ascii="Century Gothic" w:hAnsi="Century Gothic" w:cstheme="minorHAnsi"/>
          <w:bCs/>
        </w:rPr>
        <w:t xml:space="preserve"> </w:t>
      </w:r>
      <w:r w:rsidR="00FA5EC5">
        <w:rPr>
          <w:rFonts w:ascii="Century Gothic" w:hAnsi="Century Gothic" w:cstheme="minorHAnsi"/>
          <w:bCs/>
        </w:rPr>
        <w:t>ausklingen lassen</w:t>
      </w:r>
      <w:r w:rsidR="00D94EA6">
        <w:rPr>
          <w:rFonts w:ascii="Century Gothic" w:hAnsi="Century Gothic" w:cstheme="minorHAnsi"/>
          <w:bCs/>
        </w:rPr>
        <w:t>.</w:t>
      </w:r>
      <w:r>
        <w:rPr>
          <w:rFonts w:ascii="Century Gothic" w:hAnsi="Century Gothic" w:cstheme="minorHAnsi"/>
          <w:b/>
        </w:rPr>
        <w:t xml:space="preserve"> </w:t>
      </w:r>
      <w:r w:rsidR="00FA5EC5" w:rsidRPr="00FA5EC5">
        <w:rPr>
          <w:rFonts w:ascii="Century Gothic" w:hAnsi="Century Gothic" w:cstheme="minorHAnsi"/>
          <w:bCs/>
        </w:rPr>
        <w:t xml:space="preserve">Am dritten Kongresstag </w:t>
      </w:r>
      <w:r w:rsidR="00FA5EC5">
        <w:rPr>
          <w:rFonts w:ascii="Century Gothic" w:hAnsi="Century Gothic" w:cstheme="minorHAnsi"/>
          <w:bCs/>
        </w:rPr>
        <w:t>wird getauscht, dann gibt es Qi Gong am Morgen und Taiji am Abend. „Diese Kurse gehören seit vielen Jahren zum festen Repertoire unseres Kongresses</w:t>
      </w:r>
      <w:r w:rsidR="00A03734">
        <w:rPr>
          <w:rFonts w:ascii="Century Gothic" w:hAnsi="Century Gothic" w:cstheme="minorHAnsi"/>
          <w:bCs/>
        </w:rPr>
        <w:t xml:space="preserve"> und sie sind äußerst beliebt</w:t>
      </w:r>
      <w:r w:rsidR="00FA5EC5">
        <w:rPr>
          <w:rFonts w:ascii="Century Gothic" w:hAnsi="Century Gothic" w:cstheme="minorHAnsi"/>
          <w:bCs/>
        </w:rPr>
        <w:t>“, berichtet Kongressleiterin Julia Stier. „</w:t>
      </w:r>
      <w:r w:rsidR="00A03734">
        <w:rPr>
          <w:rFonts w:ascii="Century Gothic" w:hAnsi="Century Gothic" w:cstheme="minorHAnsi"/>
          <w:bCs/>
        </w:rPr>
        <w:t>W</w:t>
      </w:r>
      <w:r w:rsidR="00FA5EC5">
        <w:rPr>
          <w:rFonts w:ascii="Century Gothic" w:hAnsi="Century Gothic" w:cstheme="minorHAnsi"/>
          <w:bCs/>
        </w:rPr>
        <w:t>ir haben die Erfahrung gemacht, dass sie sich auch virtuell gut umsetzen lassen.“</w:t>
      </w:r>
    </w:p>
    <w:p w14:paraId="0835453F" w14:textId="0CAE6965" w:rsidR="00935057" w:rsidRPr="00935057" w:rsidRDefault="00935057" w:rsidP="00DE7FA7">
      <w:pPr>
        <w:pStyle w:val="Textkrper"/>
        <w:spacing w:line="276" w:lineRule="auto"/>
        <w:rPr>
          <w:rFonts w:ascii="Century Gothic" w:hAnsi="Century Gothic" w:cstheme="minorHAnsi"/>
          <w:b/>
        </w:rPr>
      </w:pPr>
      <w:r w:rsidRPr="00935057">
        <w:rPr>
          <w:rFonts w:ascii="Century Gothic" w:hAnsi="Century Gothic" w:cstheme="minorHAnsi"/>
          <w:b/>
        </w:rPr>
        <w:t>Koch</w:t>
      </w:r>
      <w:r>
        <w:rPr>
          <w:rFonts w:ascii="Century Gothic" w:hAnsi="Century Gothic" w:cstheme="minorHAnsi"/>
          <w:b/>
        </w:rPr>
        <w:t>rezepte</w:t>
      </w:r>
      <w:r w:rsidRPr="00935057">
        <w:rPr>
          <w:rFonts w:ascii="Century Gothic" w:hAnsi="Century Gothic" w:cstheme="minorHAnsi"/>
          <w:b/>
        </w:rPr>
        <w:t xml:space="preserve"> gegen Blasenentzündungen</w:t>
      </w:r>
    </w:p>
    <w:p w14:paraId="20040FDF" w14:textId="2AFEB367" w:rsidR="00FA5EC5" w:rsidRDefault="00396E04" w:rsidP="00DE7FA7">
      <w:pPr>
        <w:pStyle w:val="Textkrper"/>
        <w:spacing w:line="276" w:lineRule="auto"/>
        <w:rPr>
          <w:rFonts w:ascii="Century Gothic" w:hAnsi="Century Gothic" w:cstheme="minorHAnsi"/>
          <w:bCs/>
        </w:rPr>
      </w:pPr>
      <w:r>
        <w:rPr>
          <w:rFonts w:ascii="Century Gothic" w:hAnsi="Century Gothic" w:cstheme="minorHAnsi"/>
          <w:bCs/>
        </w:rPr>
        <w:t xml:space="preserve">Unter der Überschrift </w:t>
      </w:r>
      <w:r w:rsidRPr="00FF0925">
        <w:rPr>
          <w:rFonts w:ascii="Century Gothic" w:hAnsi="Century Gothic" w:cstheme="minorHAnsi"/>
          <w:bCs/>
        </w:rPr>
        <w:t>„Medizin im Kochtopf“</w:t>
      </w:r>
      <w:r>
        <w:rPr>
          <w:rFonts w:ascii="Century Gothic" w:hAnsi="Century Gothic" w:cstheme="minorHAnsi"/>
          <w:bCs/>
        </w:rPr>
        <w:t xml:space="preserve"> präsentiert die </w:t>
      </w:r>
      <w:r w:rsidR="00935057">
        <w:rPr>
          <w:rFonts w:ascii="Century Gothic" w:hAnsi="Century Gothic" w:cstheme="minorHAnsi"/>
          <w:bCs/>
        </w:rPr>
        <w:t>TCM-</w:t>
      </w:r>
      <w:r>
        <w:rPr>
          <w:rFonts w:ascii="Century Gothic" w:hAnsi="Century Gothic" w:cstheme="minorHAnsi"/>
          <w:bCs/>
        </w:rPr>
        <w:t xml:space="preserve">Ernährungsspezialistin Charlotte Sachter wieder ihren virtuellen </w:t>
      </w:r>
      <w:r w:rsidR="00EE45BC">
        <w:rPr>
          <w:rFonts w:ascii="Century Gothic" w:hAnsi="Century Gothic" w:cstheme="minorHAnsi"/>
          <w:bCs/>
        </w:rPr>
        <w:t>Live</w:t>
      </w:r>
      <w:r w:rsidR="00347731">
        <w:rPr>
          <w:rFonts w:ascii="Century Gothic" w:hAnsi="Century Gothic" w:cstheme="minorHAnsi"/>
          <w:bCs/>
        </w:rPr>
        <w:t>-</w:t>
      </w:r>
      <w:r w:rsidR="00EE45BC">
        <w:rPr>
          <w:rFonts w:ascii="Century Gothic" w:hAnsi="Century Gothic" w:cstheme="minorHAnsi"/>
          <w:bCs/>
        </w:rPr>
        <w:t>Online</w:t>
      </w:r>
      <w:r w:rsidR="00347731">
        <w:rPr>
          <w:rFonts w:ascii="Century Gothic" w:hAnsi="Century Gothic" w:cstheme="minorHAnsi"/>
          <w:bCs/>
        </w:rPr>
        <w:t>-</w:t>
      </w:r>
      <w:r w:rsidR="00EE45BC">
        <w:rPr>
          <w:rFonts w:ascii="Century Gothic" w:hAnsi="Century Gothic" w:cstheme="minorHAnsi"/>
          <w:bCs/>
        </w:rPr>
        <w:t xml:space="preserve">Kochkurs zum Mitkochen und Miterleben. Am Dienstag, 24.5.2022 von 10.00 </w:t>
      </w:r>
      <w:r w:rsidR="00935057">
        <w:rPr>
          <w:rFonts w:ascii="Century Gothic" w:hAnsi="Century Gothic" w:cstheme="minorHAnsi"/>
          <w:bCs/>
        </w:rPr>
        <w:t>-</w:t>
      </w:r>
      <w:r w:rsidR="00EE45BC">
        <w:rPr>
          <w:rFonts w:ascii="Century Gothic" w:hAnsi="Century Gothic" w:cstheme="minorHAnsi"/>
          <w:bCs/>
        </w:rPr>
        <w:t xml:space="preserve"> 17.00 Uhr geht es um Gerichte, die „Das Qi der Niere stärken und den Funktionskreis Blase klären“. Dabei werden </w:t>
      </w:r>
      <w:r w:rsidR="00EE45BC" w:rsidRPr="00EE45BC">
        <w:rPr>
          <w:rFonts w:ascii="Century Gothic" w:hAnsi="Century Gothic" w:cstheme="minorHAnsi"/>
          <w:bCs/>
        </w:rPr>
        <w:t xml:space="preserve">die </w:t>
      </w:r>
      <w:r w:rsidR="00EE45BC">
        <w:rPr>
          <w:rFonts w:ascii="Century Gothic" w:hAnsi="Century Gothic" w:cstheme="minorHAnsi"/>
          <w:bCs/>
        </w:rPr>
        <w:t>Lebensmittel</w:t>
      </w:r>
      <w:r w:rsidR="00EE45BC" w:rsidRPr="00EE45BC">
        <w:rPr>
          <w:rFonts w:ascii="Century Gothic" w:hAnsi="Century Gothic" w:cstheme="minorHAnsi"/>
          <w:bCs/>
        </w:rPr>
        <w:t xml:space="preserve"> mit ihren Fähigkeiten und Indikationen ausführlich besprochen</w:t>
      </w:r>
      <w:r w:rsidR="00EE45BC">
        <w:rPr>
          <w:rFonts w:ascii="Century Gothic" w:hAnsi="Century Gothic" w:cstheme="minorHAnsi"/>
          <w:bCs/>
        </w:rPr>
        <w:t xml:space="preserve"> und Kochrezepte und effektive Hausmittel insbesondere für wiederkehrende Blasenentzündungen </w:t>
      </w:r>
      <w:r w:rsidR="00A03734">
        <w:rPr>
          <w:rFonts w:ascii="Century Gothic" w:hAnsi="Century Gothic" w:cstheme="minorHAnsi"/>
          <w:bCs/>
        </w:rPr>
        <w:t xml:space="preserve">vorgestellt und </w:t>
      </w:r>
      <w:r w:rsidR="007956BC">
        <w:rPr>
          <w:rFonts w:ascii="Century Gothic" w:hAnsi="Century Gothic" w:cstheme="minorHAnsi"/>
          <w:bCs/>
        </w:rPr>
        <w:t>gekocht</w:t>
      </w:r>
      <w:r w:rsidR="00EE45BC">
        <w:rPr>
          <w:rFonts w:ascii="Century Gothic" w:hAnsi="Century Gothic" w:cstheme="minorHAnsi"/>
          <w:bCs/>
        </w:rPr>
        <w:t>.</w:t>
      </w:r>
    </w:p>
    <w:p w14:paraId="236CA930" w14:textId="12F77B09" w:rsidR="00935057" w:rsidRPr="00935057" w:rsidRDefault="00935057" w:rsidP="00DE7FA7">
      <w:pPr>
        <w:pStyle w:val="Textkrper"/>
        <w:spacing w:line="276" w:lineRule="auto"/>
        <w:rPr>
          <w:rFonts w:ascii="Century Gothic" w:hAnsi="Century Gothic" w:cstheme="minorHAnsi"/>
          <w:b/>
        </w:rPr>
      </w:pPr>
      <w:r w:rsidRPr="00935057">
        <w:rPr>
          <w:rFonts w:ascii="Century Gothic" w:hAnsi="Century Gothic" w:cstheme="minorHAnsi"/>
          <w:b/>
        </w:rPr>
        <w:t>Podcast</w:t>
      </w:r>
      <w:r w:rsidR="00FF0925">
        <w:rPr>
          <w:rFonts w:ascii="Century Gothic" w:hAnsi="Century Gothic" w:cstheme="minorHAnsi"/>
          <w:b/>
        </w:rPr>
        <w:t xml:space="preserve"> </w:t>
      </w:r>
      <w:r w:rsidR="00FF0925" w:rsidRPr="00A03734">
        <w:rPr>
          <w:rFonts w:ascii="Century Gothic" w:hAnsi="Century Gothic" w:cstheme="minorHAnsi"/>
          <w:b/>
        </w:rPr>
        <w:t>EAST READS WEST</w:t>
      </w:r>
    </w:p>
    <w:p w14:paraId="356E2BA6" w14:textId="76A05A5A" w:rsidR="00FA5EC5" w:rsidRDefault="007956BC" w:rsidP="00DE7FA7">
      <w:pPr>
        <w:pStyle w:val="Textkrper"/>
        <w:spacing w:line="276" w:lineRule="auto"/>
        <w:rPr>
          <w:rFonts w:ascii="Century Gothic" w:hAnsi="Century Gothic" w:cstheme="minorHAnsi"/>
          <w:bCs/>
        </w:rPr>
      </w:pPr>
      <w:r>
        <w:rPr>
          <w:rFonts w:ascii="Century Gothic" w:hAnsi="Century Gothic" w:cstheme="minorHAnsi"/>
          <w:bCs/>
        </w:rPr>
        <w:t xml:space="preserve">Erstmals </w:t>
      </w:r>
      <w:r w:rsidR="00D2355D">
        <w:rPr>
          <w:rFonts w:ascii="Century Gothic" w:hAnsi="Century Gothic" w:cstheme="minorHAnsi"/>
          <w:bCs/>
        </w:rPr>
        <w:t xml:space="preserve">beim TCM Kongress </w:t>
      </w:r>
      <w:r w:rsidR="00935057">
        <w:rPr>
          <w:rFonts w:ascii="Century Gothic" w:hAnsi="Century Gothic" w:cstheme="minorHAnsi"/>
          <w:bCs/>
        </w:rPr>
        <w:t>wird ein aktueller Podcast präsentiert.</w:t>
      </w:r>
      <w:r>
        <w:rPr>
          <w:rFonts w:ascii="Century Gothic" w:hAnsi="Century Gothic" w:cstheme="minorHAnsi"/>
          <w:bCs/>
        </w:rPr>
        <w:t xml:space="preserve"> Die TCM-Therapeut:innen Dr. Anne Hardy und Nils von Below besprechen </w:t>
      </w:r>
      <w:r w:rsidR="00FF0925">
        <w:rPr>
          <w:rFonts w:ascii="Century Gothic" w:hAnsi="Century Gothic" w:cstheme="minorHAnsi"/>
          <w:bCs/>
        </w:rPr>
        <w:t xml:space="preserve">in ihrem </w:t>
      </w:r>
      <w:r w:rsidR="00935057" w:rsidRPr="00935057">
        <w:rPr>
          <w:rFonts w:ascii="Century Gothic" w:hAnsi="Century Gothic" w:cstheme="minorHAnsi"/>
          <w:bCs/>
        </w:rPr>
        <w:t>Podcast</w:t>
      </w:r>
      <w:r w:rsidR="00935057" w:rsidRPr="00A03734">
        <w:rPr>
          <w:rFonts w:ascii="Century Gothic" w:hAnsi="Century Gothic" w:cstheme="minorHAnsi"/>
          <w:b/>
        </w:rPr>
        <w:t xml:space="preserve"> </w:t>
      </w:r>
      <w:r w:rsidR="00935057" w:rsidRPr="00FF0925">
        <w:rPr>
          <w:rFonts w:ascii="Century Gothic" w:hAnsi="Century Gothic" w:cstheme="minorHAnsi"/>
          <w:bCs/>
        </w:rPr>
        <w:t>EAST READS WEST</w:t>
      </w:r>
      <w:r w:rsidR="00935057">
        <w:rPr>
          <w:rFonts w:ascii="Century Gothic" w:hAnsi="Century Gothic" w:cstheme="minorHAnsi"/>
          <w:bCs/>
        </w:rPr>
        <w:t xml:space="preserve"> </w:t>
      </w:r>
      <w:r>
        <w:rPr>
          <w:rFonts w:ascii="Century Gothic" w:hAnsi="Century Gothic" w:cstheme="minorHAnsi"/>
          <w:bCs/>
        </w:rPr>
        <w:t xml:space="preserve">westliche (therapeutische) Literatur </w:t>
      </w:r>
      <w:r w:rsidR="00A24FE0">
        <w:rPr>
          <w:rFonts w:ascii="Century Gothic" w:hAnsi="Century Gothic" w:cstheme="minorHAnsi"/>
          <w:bCs/>
        </w:rPr>
        <w:t>für östliche Therapeut</w:t>
      </w:r>
      <w:r w:rsidR="00A03734">
        <w:rPr>
          <w:rFonts w:ascii="Century Gothic" w:hAnsi="Century Gothic" w:cstheme="minorHAnsi"/>
          <w:bCs/>
        </w:rPr>
        <w:t>:inn</w:t>
      </w:r>
      <w:r w:rsidR="00A24FE0">
        <w:rPr>
          <w:rFonts w:ascii="Century Gothic" w:hAnsi="Century Gothic" w:cstheme="minorHAnsi"/>
          <w:bCs/>
        </w:rPr>
        <w:t xml:space="preserve">en. </w:t>
      </w:r>
      <w:r w:rsidR="00935057">
        <w:rPr>
          <w:rFonts w:ascii="Century Gothic" w:hAnsi="Century Gothic" w:cstheme="minorHAnsi"/>
          <w:bCs/>
        </w:rPr>
        <w:t>Für den</w:t>
      </w:r>
      <w:r w:rsidR="00A24FE0">
        <w:rPr>
          <w:rFonts w:ascii="Century Gothic" w:hAnsi="Century Gothic" w:cstheme="minorHAnsi"/>
          <w:bCs/>
        </w:rPr>
        <w:t xml:space="preserve"> TCM Kongress </w:t>
      </w:r>
      <w:r w:rsidR="00935057">
        <w:rPr>
          <w:rFonts w:ascii="Century Gothic" w:hAnsi="Century Gothic" w:cstheme="minorHAnsi"/>
          <w:bCs/>
        </w:rPr>
        <w:t xml:space="preserve">haben sie </w:t>
      </w:r>
      <w:r w:rsidR="00A24FE0">
        <w:rPr>
          <w:rFonts w:ascii="Century Gothic" w:hAnsi="Century Gothic" w:cstheme="minorHAnsi"/>
          <w:bCs/>
        </w:rPr>
        <w:t xml:space="preserve">exklusiv für alle Kongressteilnehmer:innen </w:t>
      </w:r>
      <w:r w:rsidR="00935057">
        <w:rPr>
          <w:rFonts w:ascii="Century Gothic" w:hAnsi="Century Gothic" w:cstheme="minorHAnsi"/>
          <w:bCs/>
        </w:rPr>
        <w:t xml:space="preserve">einen speziellen </w:t>
      </w:r>
      <w:r w:rsidR="00A24FE0">
        <w:rPr>
          <w:rFonts w:ascii="Century Gothic" w:hAnsi="Century Gothic" w:cstheme="minorHAnsi"/>
          <w:bCs/>
        </w:rPr>
        <w:t>Beitra</w:t>
      </w:r>
      <w:r w:rsidR="00FF0925">
        <w:rPr>
          <w:rFonts w:ascii="Century Gothic" w:hAnsi="Century Gothic" w:cstheme="minorHAnsi"/>
          <w:bCs/>
        </w:rPr>
        <w:t>g produziert</w:t>
      </w:r>
      <w:r w:rsidR="00A24FE0">
        <w:rPr>
          <w:rFonts w:ascii="Century Gothic" w:hAnsi="Century Gothic" w:cstheme="minorHAnsi"/>
          <w:bCs/>
        </w:rPr>
        <w:t xml:space="preserve">, in dem sie das </w:t>
      </w:r>
      <w:r w:rsidR="00A03734">
        <w:rPr>
          <w:rFonts w:ascii="Century Gothic" w:hAnsi="Century Gothic" w:cstheme="minorHAnsi"/>
          <w:bCs/>
        </w:rPr>
        <w:t>Buch „</w:t>
      </w:r>
      <w:r w:rsidR="00A03734" w:rsidRPr="00935057">
        <w:rPr>
          <w:rFonts w:ascii="Century Gothic" w:hAnsi="Century Gothic" w:cstheme="minorHAnsi"/>
          <w:bCs/>
        </w:rPr>
        <w:t>Früh am Morgen beginnt die Nacht</w:t>
      </w:r>
      <w:r w:rsidR="00A03734">
        <w:rPr>
          <w:rFonts w:ascii="Century Gothic" w:hAnsi="Century Gothic" w:cstheme="minorHAnsi"/>
          <w:bCs/>
        </w:rPr>
        <w:t xml:space="preserve">“ von Wally Lamb besprechen. Der Podcast steht am Mittwoch, 25.5.2022 </w:t>
      </w:r>
      <w:r w:rsidR="00347731">
        <w:rPr>
          <w:rFonts w:ascii="Century Gothic" w:hAnsi="Century Gothic" w:cstheme="minorHAnsi"/>
          <w:bCs/>
        </w:rPr>
        <w:t>v</w:t>
      </w:r>
      <w:r w:rsidR="00A03734">
        <w:rPr>
          <w:rFonts w:ascii="Century Gothic" w:hAnsi="Century Gothic" w:cstheme="minorHAnsi"/>
          <w:bCs/>
        </w:rPr>
        <w:t xml:space="preserve">on 18.15 </w:t>
      </w:r>
      <w:r w:rsidR="00FF0925">
        <w:rPr>
          <w:rFonts w:ascii="Century Gothic" w:hAnsi="Century Gothic" w:cstheme="minorHAnsi"/>
          <w:bCs/>
        </w:rPr>
        <w:t>-</w:t>
      </w:r>
      <w:r w:rsidR="00A03734">
        <w:rPr>
          <w:rFonts w:ascii="Century Gothic" w:hAnsi="Century Gothic" w:cstheme="minorHAnsi"/>
          <w:bCs/>
        </w:rPr>
        <w:t xml:space="preserve"> 19.00 Uhr auf dem Kongressprogramm. </w:t>
      </w:r>
    </w:p>
    <w:p w14:paraId="66A7945D" w14:textId="00350695" w:rsidR="0091592C" w:rsidRPr="00FA5EC5" w:rsidRDefault="00885959" w:rsidP="00DE7FA7">
      <w:pPr>
        <w:pStyle w:val="Textkrper"/>
        <w:spacing w:line="276" w:lineRule="auto"/>
        <w:rPr>
          <w:rFonts w:ascii="Century Gothic" w:hAnsi="Century Gothic" w:cstheme="minorHAnsi"/>
          <w:bCs/>
        </w:rPr>
      </w:pPr>
      <w:r>
        <w:rPr>
          <w:rFonts w:ascii="Century Gothic" w:hAnsi="Century Gothic" w:cstheme="minorHAnsi"/>
          <w:bCs/>
        </w:rPr>
        <w:t xml:space="preserve">Auch die </w:t>
      </w:r>
      <w:r w:rsidRPr="00FF0925">
        <w:rPr>
          <w:rFonts w:ascii="Century Gothic" w:hAnsi="Century Gothic" w:cstheme="minorHAnsi"/>
          <w:bCs/>
        </w:rPr>
        <w:t>kongressbegleitende Ausstellung</w:t>
      </w:r>
      <w:r w:rsidR="00100C1C">
        <w:rPr>
          <w:rFonts w:ascii="Century Gothic" w:hAnsi="Century Gothic" w:cstheme="minorHAnsi"/>
          <w:bCs/>
        </w:rPr>
        <w:t>, bei der Aussteller aus dem Umfeld der Chinesischen Medizin ihre Produkte präsentieren, findet wieder virtuell statt. Präsentiert werden von Heilmitteln und Kräutern aus der Chinesischen Apotheke über Fachliteratur, Akupunkturnadeln und Moxibustionszubehör</w:t>
      </w:r>
      <w:r w:rsidR="0091592C">
        <w:rPr>
          <w:rFonts w:ascii="Century Gothic" w:hAnsi="Century Gothic" w:cstheme="minorHAnsi"/>
          <w:bCs/>
        </w:rPr>
        <w:t xml:space="preserve"> bis hin zu hochwertigen Aus- und Weiterbildungsangeboten ein</w:t>
      </w:r>
      <w:r w:rsidR="00347731">
        <w:rPr>
          <w:rFonts w:ascii="Century Gothic" w:hAnsi="Century Gothic" w:cstheme="minorHAnsi"/>
          <w:bCs/>
        </w:rPr>
        <w:t>e</w:t>
      </w:r>
      <w:r w:rsidR="0091592C">
        <w:rPr>
          <w:rFonts w:ascii="Century Gothic" w:hAnsi="Century Gothic" w:cstheme="minorHAnsi"/>
          <w:bCs/>
        </w:rPr>
        <w:t xml:space="preserve"> Vielzahl von Produkten und Dienstleistungen rund um die Chinesische Medizin. </w:t>
      </w:r>
    </w:p>
    <w:p w14:paraId="270FCAA6" w14:textId="655C23DA" w:rsidR="00D94014" w:rsidRPr="00D94014" w:rsidRDefault="00D94014" w:rsidP="00DE7FA7">
      <w:pPr>
        <w:pStyle w:val="Textkrper"/>
        <w:spacing w:line="276" w:lineRule="auto"/>
        <w:rPr>
          <w:rFonts w:ascii="Century Gothic" w:hAnsi="Century Gothic" w:cstheme="minorHAnsi"/>
          <w:b/>
        </w:rPr>
      </w:pPr>
      <w:r w:rsidRPr="00D94014">
        <w:rPr>
          <w:rFonts w:ascii="Century Gothic" w:hAnsi="Century Gothic" w:cstheme="minorHAnsi"/>
          <w:b/>
        </w:rPr>
        <w:t>700 Teilnehmer:innen aus aller Welt erwartet</w:t>
      </w:r>
    </w:p>
    <w:p w14:paraId="68A53F1F" w14:textId="0706B30E" w:rsidR="005F6891" w:rsidRDefault="0062280F" w:rsidP="00DE7FA7">
      <w:pPr>
        <w:pStyle w:val="Textkrper"/>
        <w:spacing w:line="276" w:lineRule="auto"/>
        <w:rPr>
          <w:rFonts w:ascii="Century Gothic" w:hAnsi="Century Gothic" w:cstheme="minorHAnsi"/>
        </w:rPr>
      </w:pPr>
      <w:r>
        <w:rPr>
          <w:rFonts w:ascii="Century Gothic" w:hAnsi="Century Gothic" w:cstheme="minorHAnsi"/>
          <w:bCs/>
        </w:rPr>
        <w:t>„</w:t>
      </w:r>
      <w:r w:rsidR="0091592C">
        <w:rPr>
          <w:rFonts w:ascii="Century Gothic" w:hAnsi="Century Gothic" w:cstheme="minorHAnsi"/>
          <w:bCs/>
        </w:rPr>
        <w:t xml:space="preserve">Wie im vergangenen Jahr werden wieder </w:t>
      </w:r>
      <w:r w:rsidR="006D2CD5">
        <w:rPr>
          <w:rFonts w:ascii="Century Gothic" w:hAnsi="Century Gothic" w:cstheme="minorHAnsi"/>
          <w:bCs/>
        </w:rPr>
        <w:t xml:space="preserve">mehr als 700 </w:t>
      </w:r>
      <w:r w:rsidR="005A0D7F">
        <w:rPr>
          <w:rFonts w:ascii="Century Gothic" w:hAnsi="Century Gothic" w:cstheme="minorHAnsi"/>
          <w:bCs/>
        </w:rPr>
        <w:t xml:space="preserve">Teilnehmerinnen und </w:t>
      </w:r>
      <w:r w:rsidR="00590E13">
        <w:rPr>
          <w:rFonts w:ascii="Century Gothic" w:hAnsi="Century Gothic" w:cstheme="minorHAnsi"/>
          <w:bCs/>
        </w:rPr>
        <w:t>Teilnehme</w:t>
      </w:r>
      <w:r w:rsidR="00C066A3">
        <w:rPr>
          <w:rFonts w:ascii="Century Gothic" w:hAnsi="Century Gothic" w:cstheme="minorHAnsi"/>
          <w:bCs/>
        </w:rPr>
        <w:t xml:space="preserve">r </w:t>
      </w:r>
      <w:r w:rsidR="00590E13">
        <w:rPr>
          <w:rFonts w:ascii="Century Gothic" w:hAnsi="Century Gothic" w:cstheme="minorHAnsi"/>
          <w:bCs/>
        </w:rPr>
        <w:t>aus aller Wel</w:t>
      </w:r>
      <w:r w:rsidR="005F6891">
        <w:rPr>
          <w:rFonts w:ascii="Century Gothic" w:hAnsi="Century Gothic" w:cstheme="minorHAnsi"/>
          <w:bCs/>
        </w:rPr>
        <w:t>t</w:t>
      </w:r>
      <w:r w:rsidR="0091592C">
        <w:rPr>
          <w:rFonts w:ascii="Century Gothic" w:hAnsi="Century Gothic" w:cstheme="minorHAnsi"/>
          <w:bCs/>
        </w:rPr>
        <w:t xml:space="preserve"> am Kongress teilnehmen</w:t>
      </w:r>
      <w:r w:rsidR="005F6891">
        <w:rPr>
          <w:rFonts w:ascii="Century Gothic" w:hAnsi="Century Gothic" w:cstheme="minorHAnsi"/>
          <w:bCs/>
        </w:rPr>
        <w:t>“, erklärt Kongressleiterin Julia Stier</w:t>
      </w:r>
      <w:r w:rsidR="006D2CD5">
        <w:rPr>
          <w:rFonts w:ascii="Century Gothic" w:hAnsi="Century Gothic" w:cstheme="minorHAnsi"/>
          <w:bCs/>
        </w:rPr>
        <w:t xml:space="preserve">. </w:t>
      </w:r>
      <w:r w:rsidR="005F6891">
        <w:rPr>
          <w:rFonts w:ascii="Century Gothic" w:hAnsi="Century Gothic" w:cstheme="minorHAnsi"/>
          <w:bCs/>
        </w:rPr>
        <w:t>„</w:t>
      </w:r>
      <w:r w:rsidR="0091592C">
        <w:rPr>
          <w:rFonts w:ascii="Century Gothic" w:hAnsi="Century Gothic" w:cstheme="minorHAnsi"/>
          <w:bCs/>
        </w:rPr>
        <w:t xml:space="preserve">Das umfangreiche hochkarätige fachliche Kongressprogramm wird von den genannten </w:t>
      </w:r>
      <w:r w:rsidR="00290CB7">
        <w:rPr>
          <w:rFonts w:ascii="Century Gothic" w:hAnsi="Century Gothic" w:cstheme="minorHAnsi"/>
          <w:bCs/>
        </w:rPr>
        <w:t xml:space="preserve">Angeboten abgerundet und erweitert, und so für noch mehr Attraktivität des Kongresses gesorgt.“ </w:t>
      </w:r>
    </w:p>
    <w:p w14:paraId="74BA947B" w14:textId="33CB455F" w:rsidR="00D94014" w:rsidRPr="00D94014" w:rsidRDefault="00D94014" w:rsidP="00DE7FA7">
      <w:pPr>
        <w:pStyle w:val="Textkrper"/>
        <w:spacing w:line="276" w:lineRule="auto"/>
        <w:rPr>
          <w:rFonts w:ascii="Century Gothic" w:hAnsi="Century Gothic" w:cstheme="minorHAnsi"/>
          <w:b/>
          <w:bCs/>
        </w:rPr>
      </w:pPr>
      <w:r w:rsidRPr="00D94014">
        <w:rPr>
          <w:rFonts w:ascii="Century Gothic" w:hAnsi="Century Gothic" w:cstheme="minorHAnsi"/>
          <w:b/>
          <w:bCs/>
        </w:rPr>
        <w:lastRenderedPageBreak/>
        <w:t>International zertifizierte Weiterbildung</w:t>
      </w:r>
    </w:p>
    <w:p w14:paraId="4F940F3D" w14:textId="1AD83D76" w:rsidR="00290CB7" w:rsidRDefault="00290CB7" w:rsidP="00DE7FA7">
      <w:pPr>
        <w:pStyle w:val="Textkrper"/>
        <w:spacing w:line="276" w:lineRule="auto"/>
        <w:rPr>
          <w:rFonts w:ascii="Century Gothic" w:hAnsi="Century Gothic" w:cstheme="minorHAnsi"/>
        </w:rPr>
      </w:pPr>
      <w:r>
        <w:rPr>
          <w:rFonts w:ascii="Century Gothic" w:hAnsi="Century Gothic" w:cstheme="minorHAnsi"/>
        </w:rPr>
        <w:t xml:space="preserve">Dr. Martina Bögel-Witt, 1. Vorsitzende der AGTCM, ergänzt: „Die Teilnehmer:innen erhalten für die Teilnahme an unseren Veranstaltungen auch in diesem Jahr Fortbildungspunkte, mit denen sie nachweisen, dass sie sich weiterbilden. </w:t>
      </w:r>
      <w:r w:rsidR="00D94014">
        <w:rPr>
          <w:rFonts w:ascii="Century Gothic" w:hAnsi="Century Gothic" w:cstheme="minorHAnsi"/>
        </w:rPr>
        <w:t>Wir freuen uns sehr, dass wieder v</w:t>
      </w:r>
      <w:r>
        <w:rPr>
          <w:rFonts w:ascii="Century Gothic" w:hAnsi="Century Gothic" w:cstheme="minorHAnsi"/>
        </w:rPr>
        <w:t xml:space="preserve">iele nationale und internationale </w:t>
      </w:r>
      <w:r w:rsidR="00D94014">
        <w:rPr>
          <w:rFonts w:ascii="Century Gothic" w:hAnsi="Century Gothic" w:cstheme="minorHAnsi"/>
        </w:rPr>
        <w:t>TCM- und Akupunktur-</w:t>
      </w:r>
      <w:r>
        <w:rPr>
          <w:rFonts w:ascii="Century Gothic" w:hAnsi="Century Gothic" w:cstheme="minorHAnsi"/>
        </w:rPr>
        <w:t xml:space="preserve">Fachgesellschaften </w:t>
      </w:r>
      <w:r w:rsidR="00D94014">
        <w:rPr>
          <w:rFonts w:ascii="Century Gothic" w:hAnsi="Century Gothic" w:cstheme="minorHAnsi"/>
        </w:rPr>
        <w:t>sowie der Bund Deutscher Heilpraktiker den Kongress zertifizieren.“</w:t>
      </w:r>
    </w:p>
    <w:p w14:paraId="476B2579" w14:textId="1C049684" w:rsidR="00AA4AB5" w:rsidRDefault="00FF0925" w:rsidP="006352C8">
      <w:pPr>
        <w:pStyle w:val="Textkrper"/>
        <w:spacing w:line="276" w:lineRule="auto"/>
        <w:rPr>
          <w:rFonts w:ascii="Century Gothic" w:hAnsi="Century Gothic" w:cstheme="minorHAnsi"/>
        </w:rPr>
      </w:pPr>
      <w:r>
        <w:rPr>
          <w:rFonts w:ascii="Century Gothic" w:hAnsi="Century Gothic" w:cstheme="minorHAnsi"/>
        </w:rPr>
        <w:t xml:space="preserve">Der 53. TCM Kongress Rothenburg findet vom 24. bis 28. Mai virtuell statt. </w:t>
      </w:r>
      <w:r w:rsidRPr="00FF0925">
        <w:rPr>
          <w:rFonts w:ascii="Century Gothic" w:hAnsi="Century Gothic" w:cstheme="minorHAnsi"/>
        </w:rPr>
        <w:t xml:space="preserve">Das Schwerpunktthema in diesem Jahr lautet: „Entsprechungen des Wassers – Essenz und Lebenskraft, Angststörungen, Blasen- und Nierenerkrankungen“. Dazu sind eine Vielzahl prominent besetzter Vorträge, Seminare und Workshops </w:t>
      </w:r>
      <w:r w:rsidR="001A7913">
        <w:rPr>
          <w:rFonts w:ascii="Century Gothic" w:hAnsi="Century Gothic" w:cstheme="minorHAnsi"/>
        </w:rPr>
        <w:t>geplant</w:t>
      </w:r>
      <w:r w:rsidRPr="00FF0925">
        <w:rPr>
          <w:rFonts w:ascii="Century Gothic" w:hAnsi="Century Gothic" w:cstheme="minorHAnsi"/>
        </w:rPr>
        <w:t xml:space="preserve">. </w:t>
      </w:r>
      <w:r w:rsidR="00AA4AB5">
        <w:rPr>
          <w:rFonts w:ascii="Century Gothic" w:hAnsi="Century Gothic" w:cstheme="minorHAnsi"/>
        </w:rPr>
        <w:t xml:space="preserve">Das vollständige Kongressprogramm steht auf der </w:t>
      </w:r>
      <w:hyperlink r:id="rId10" w:history="1">
        <w:r w:rsidR="00AA4AB5" w:rsidRPr="00B069C1">
          <w:rPr>
            <w:rStyle w:val="Hyperlink"/>
            <w:rFonts w:ascii="Century Gothic" w:hAnsi="Century Gothic" w:cstheme="minorHAnsi"/>
            <w:b/>
            <w:bCs/>
          </w:rPr>
          <w:t>Website des TCM</w:t>
        </w:r>
        <w:r w:rsidR="00AA4AB5" w:rsidRPr="00B069C1">
          <w:rPr>
            <w:rStyle w:val="Hyperlink"/>
            <w:rFonts w:ascii="Century Gothic" w:hAnsi="Century Gothic" w:cstheme="minorHAnsi"/>
            <w:b/>
            <w:bCs/>
          </w:rPr>
          <w:t xml:space="preserve"> </w:t>
        </w:r>
        <w:r w:rsidR="00AA4AB5" w:rsidRPr="00B069C1">
          <w:rPr>
            <w:rStyle w:val="Hyperlink"/>
            <w:rFonts w:ascii="Century Gothic" w:hAnsi="Century Gothic" w:cstheme="minorHAnsi"/>
            <w:b/>
            <w:bCs/>
          </w:rPr>
          <w:t>Kongresses</w:t>
        </w:r>
      </w:hyperlink>
      <w:r w:rsidR="00AA4AB5">
        <w:rPr>
          <w:rFonts w:ascii="Century Gothic" w:hAnsi="Century Gothic" w:cstheme="minorHAnsi"/>
        </w:rPr>
        <w:t xml:space="preserve"> zur Verfügung</w:t>
      </w:r>
      <w:r w:rsidR="00CF77FF">
        <w:rPr>
          <w:rFonts w:ascii="Century Gothic" w:hAnsi="Century Gothic" w:cstheme="minorHAnsi"/>
        </w:rPr>
        <w:t>.</w:t>
      </w:r>
      <w:r w:rsidR="00AA4AB5">
        <w:rPr>
          <w:rFonts w:ascii="Century Gothic" w:hAnsi="Century Gothic" w:cstheme="minorHAnsi"/>
        </w:rPr>
        <w:t xml:space="preserve"> </w:t>
      </w:r>
    </w:p>
    <w:p w14:paraId="05C24329" w14:textId="77777777" w:rsidR="00555792" w:rsidRPr="00156665" w:rsidRDefault="00153FF3" w:rsidP="00555792">
      <w:pPr>
        <w:pStyle w:val="Textkrper"/>
        <w:rPr>
          <w:rFonts w:ascii="Century Gothic" w:hAnsi="Century Gothic" w:cstheme="minorHAnsi"/>
        </w:rPr>
      </w:pPr>
      <w:r>
        <w:rPr>
          <w:rFonts w:ascii="Century Gothic" w:hAnsi="Century Gothic" w:cstheme="minorHAnsi"/>
          <w:sz w:val="22"/>
          <w:szCs w:val="22"/>
        </w:rPr>
        <w:pict w14:anchorId="79A7BE5B">
          <v:rect id="_x0000_i1025" style="width:0;height:1.5pt" o:hralign="center" o:hrstd="t" o:hr="t" fillcolor="#a0a0a0" stroked="f"/>
        </w:pict>
      </w:r>
    </w:p>
    <w:p w14:paraId="08972B1A" w14:textId="7BABD5F4"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Die AGTCM ist ein berufsübergreifender Fachverband für Chinesische Medizin, der sich für höchste Qualität in Lehre und Anwendung der Traditionellen Chinesischen Medizin (TCM) einsetzt und dabei auch modernere Aspekte der Chinesischen Medizin mitberücksichtigt.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in der Organisationen aus 31 europäischen Ländern zusammenarbeiten.</w:t>
      </w:r>
    </w:p>
    <w:p w14:paraId="2A5D488F" w14:textId="77777777" w:rsidR="00555792" w:rsidRPr="00156665" w:rsidRDefault="00153FF3" w:rsidP="00555792">
      <w:pPr>
        <w:pStyle w:val="Textkrper"/>
        <w:spacing w:after="0"/>
        <w:rPr>
          <w:rFonts w:ascii="Century Gothic" w:hAnsi="Century Gothic" w:cstheme="minorHAnsi"/>
          <w:sz w:val="18"/>
          <w:szCs w:val="18"/>
          <w:u w:val="single"/>
        </w:rPr>
      </w:pPr>
      <w:r>
        <w:rPr>
          <w:rFonts w:ascii="Century Gothic" w:hAnsi="Century Gothic" w:cstheme="minorHAnsi"/>
          <w:sz w:val="18"/>
          <w:szCs w:val="18"/>
        </w:rPr>
        <w:pict w14:anchorId="333EA810">
          <v:rect id="_x0000_i1026" style="width:0;height:1.5pt"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1"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bookmarkEnd w:id="0"/>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default" r:id="rId12"/>
      <w:footerReference w:type="default" r:id="rId13"/>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5D94" w14:textId="77777777" w:rsidR="00153FF3" w:rsidRDefault="00153FF3">
      <w:r>
        <w:separator/>
      </w:r>
    </w:p>
  </w:endnote>
  <w:endnote w:type="continuationSeparator" w:id="0">
    <w:p w14:paraId="0021E485" w14:textId="77777777" w:rsidR="00153FF3" w:rsidRDefault="0015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4F71" w14:textId="77777777" w:rsidR="00153FF3" w:rsidRDefault="00153FF3">
      <w:r>
        <w:separator/>
      </w:r>
    </w:p>
  </w:footnote>
  <w:footnote w:type="continuationSeparator" w:id="0">
    <w:p w14:paraId="5225C32F" w14:textId="77777777" w:rsidR="00153FF3" w:rsidRDefault="0015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C75CD"/>
    <w:multiLevelType w:val="hybridMultilevel"/>
    <w:tmpl w:val="399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4150A"/>
    <w:rsid w:val="000539A6"/>
    <w:rsid w:val="00060049"/>
    <w:rsid w:val="000615FF"/>
    <w:rsid w:val="0007273A"/>
    <w:rsid w:val="00094AEB"/>
    <w:rsid w:val="00097A0B"/>
    <w:rsid w:val="000C1F05"/>
    <w:rsid w:val="000D4606"/>
    <w:rsid w:val="00100C1C"/>
    <w:rsid w:val="00110CCC"/>
    <w:rsid w:val="001172EE"/>
    <w:rsid w:val="00121E49"/>
    <w:rsid w:val="0012476E"/>
    <w:rsid w:val="00124FEB"/>
    <w:rsid w:val="001401ED"/>
    <w:rsid w:val="00144091"/>
    <w:rsid w:val="00153FF3"/>
    <w:rsid w:val="00156665"/>
    <w:rsid w:val="001601DD"/>
    <w:rsid w:val="00166925"/>
    <w:rsid w:val="001947CF"/>
    <w:rsid w:val="001A07DC"/>
    <w:rsid w:val="001A7913"/>
    <w:rsid w:val="001A7BBF"/>
    <w:rsid w:val="001D22DD"/>
    <w:rsid w:val="00206F21"/>
    <w:rsid w:val="00253B40"/>
    <w:rsid w:val="00256DAF"/>
    <w:rsid w:val="00290CB7"/>
    <w:rsid w:val="00293A8E"/>
    <w:rsid w:val="00294718"/>
    <w:rsid w:val="002B5F4C"/>
    <w:rsid w:val="002C1212"/>
    <w:rsid w:val="002E1DB2"/>
    <w:rsid w:val="002F6801"/>
    <w:rsid w:val="00322C6C"/>
    <w:rsid w:val="00347731"/>
    <w:rsid w:val="00396E04"/>
    <w:rsid w:val="003C09A2"/>
    <w:rsid w:val="003C3D69"/>
    <w:rsid w:val="003C5B6B"/>
    <w:rsid w:val="003D2811"/>
    <w:rsid w:val="0041356B"/>
    <w:rsid w:val="00423793"/>
    <w:rsid w:val="00437A4C"/>
    <w:rsid w:val="00464874"/>
    <w:rsid w:val="00473DF2"/>
    <w:rsid w:val="004B79EC"/>
    <w:rsid w:val="004D322A"/>
    <w:rsid w:val="004D631A"/>
    <w:rsid w:val="004E1493"/>
    <w:rsid w:val="004E3341"/>
    <w:rsid w:val="004E3C1E"/>
    <w:rsid w:val="0051715B"/>
    <w:rsid w:val="005335AB"/>
    <w:rsid w:val="00554374"/>
    <w:rsid w:val="00555792"/>
    <w:rsid w:val="0056191B"/>
    <w:rsid w:val="00590E13"/>
    <w:rsid w:val="0059636A"/>
    <w:rsid w:val="005A0D7F"/>
    <w:rsid w:val="005A7BDF"/>
    <w:rsid w:val="005E1142"/>
    <w:rsid w:val="005E131E"/>
    <w:rsid w:val="005E3531"/>
    <w:rsid w:val="005F6891"/>
    <w:rsid w:val="0062280F"/>
    <w:rsid w:val="006352C8"/>
    <w:rsid w:val="00645DC8"/>
    <w:rsid w:val="006713C7"/>
    <w:rsid w:val="006D2CD5"/>
    <w:rsid w:val="006E007E"/>
    <w:rsid w:val="006F3A02"/>
    <w:rsid w:val="007956BC"/>
    <w:rsid w:val="00795968"/>
    <w:rsid w:val="007A372F"/>
    <w:rsid w:val="008057B0"/>
    <w:rsid w:val="00806EF6"/>
    <w:rsid w:val="008558CB"/>
    <w:rsid w:val="00885959"/>
    <w:rsid w:val="00895888"/>
    <w:rsid w:val="00896473"/>
    <w:rsid w:val="008B3C17"/>
    <w:rsid w:val="009153CB"/>
    <w:rsid w:val="0091592C"/>
    <w:rsid w:val="00935057"/>
    <w:rsid w:val="00944620"/>
    <w:rsid w:val="00944990"/>
    <w:rsid w:val="00947ED6"/>
    <w:rsid w:val="00951B21"/>
    <w:rsid w:val="0095316A"/>
    <w:rsid w:val="00965D65"/>
    <w:rsid w:val="00975AF1"/>
    <w:rsid w:val="00981C72"/>
    <w:rsid w:val="0098437E"/>
    <w:rsid w:val="009A59BD"/>
    <w:rsid w:val="009D0446"/>
    <w:rsid w:val="009E2116"/>
    <w:rsid w:val="009E4E31"/>
    <w:rsid w:val="00A03734"/>
    <w:rsid w:val="00A23472"/>
    <w:rsid w:val="00A23CB5"/>
    <w:rsid w:val="00A24FE0"/>
    <w:rsid w:val="00A735F0"/>
    <w:rsid w:val="00A91D52"/>
    <w:rsid w:val="00AA4AB5"/>
    <w:rsid w:val="00AA6F15"/>
    <w:rsid w:val="00AA7052"/>
    <w:rsid w:val="00AB59D9"/>
    <w:rsid w:val="00AC4876"/>
    <w:rsid w:val="00B069C1"/>
    <w:rsid w:val="00B1504F"/>
    <w:rsid w:val="00B27D83"/>
    <w:rsid w:val="00B51E17"/>
    <w:rsid w:val="00B61D3A"/>
    <w:rsid w:val="00B627DE"/>
    <w:rsid w:val="00B97EB6"/>
    <w:rsid w:val="00C066A3"/>
    <w:rsid w:val="00C14A0C"/>
    <w:rsid w:val="00C269D4"/>
    <w:rsid w:val="00C2760E"/>
    <w:rsid w:val="00C36DD4"/>
    <w:rsid w:val="00C579FA"/>
    <w:rsid w:val="00C64B3D"/>
    <w:rsid w:val="00C71E82"/>
    <w:rsid w:val="00C8338B"/>
    <w:rsid w:val="00CB2BFD"/>
    <w:rsid w:val="00CE7BDD"/>
    <w:rsid w:val="00CF77FF"/>
    <w:rsid w:val="00D10C25"/>
    <w:rsid w:val="00D2355D"/>
    <w:rsid w:val="00D50575"/>
    <w:rsid w:val="00D60A27"/>
    <w:rsid w:val="00D6462A"/>
    <w:rsid w:val="00D94014"/>
    <w:rsid w:val="00D94EA6"/>
    <w:rsid w:val="00DC1CF6"/>
    <w:rsid w:val="00DE7FA7"/>
    <w:rsid w:val="00E11A70"/>
    <w:rsid w:val="00E23EBC"/>
    <w:rsid w:val="00E27027"/>
    <w:rsid w:val="00E422F9"/>
    <w:rsid w:val="00E54A12"/>
    <w:rsid w:val="00EA41DB"/>
    <w:rsid w:val="00EC74A2"/>
    <w:rsid w:val="00EE2390"/>
    <w:rsid w:val="00EE45BC"/>
    <w:rsid w:val="00EF5BF2"/>
    <w:rsid w:val="00F04B52"/>
    <w:rsid w:val="00F22872"/>
    <w:rsid w:val="00F45AD9"/>
    <w:rsid w:val="00F55662"/>
    <w:rsid w:val="00FA5EC5"/>
    <w:rsid w:val="00FB6ADA"/>
    <w:rsid w:val="00FF0925"/>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 w:type="character" w:styleId="NichtaufgelsteErwhnung">
    <w:name w:val="Unresolved Mention"/>
    <w:basedOn w:val="Absatz-Standardschriftart"/>
    <w:uiPriority w:val="99"/>
    <w:semiHidden/>
    <w:unhideWhenUsed/>
    <w:rsid w:val="00D60A27"/>
    <w:rPr>
      <w:color w:val="605E5C"/>
      <w:shd w:val="clear" w:color="auto" w:fill="E1DFDD"/>
    </w:rPr>
  </w:style>
  <w:style w:type="character" w:styleId="Fett">
    <w:name w:val="Strong"/>
    <w:basedOn w:val="Absatz-Standardschriftart"/>
    <w:uiPriority w:val="22"/>
    <w:qFormat/>
    <w:rsid w:val="005E1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tc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m-kongress.de/de/programm/index.htm" TargetMode="External"/><Relationship Id="rId4" Type="http://schemas.openxmlformats.org/officeDocument/2006/relationships/settings" Target="settings.xml"/><Relationship Id="rId9" Type="http://schemas.openxmlformats.org/officeDocument/2006/relationships/hyperlink" Target="http://newsletter.tcm-kongress.de/c/46579450/4577ec593250-r93j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B903-E192-4CA8-B0AA-43269644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2021-12-02T14:46:00Z</dcterms:created>
  <dcterms:modified xsi:type="dcterms:W3CDTF">2022-03-24T11:04:00Z</dcterms:modified>
</cp:coreProperties>
</file>